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500" w:lineRule="exact"/>
        <w:jc w:val="left"/>
        <w:rPr>
          <w:rFonts w:ascii="仿宋" w:hAnsi="仿宋" w:eastAsia="仿宋"/>
        </w:rPr>
      </w:pPr>
      <w:r>
        <w:rPr>
          <w:rFonts w:hint="eastAsia" w:ascii="仿宋" w:hAnsi="仿宋" w:eastAsia="仿宋"/>
        </w:rPr>
        <w:t>附件1：</w:t>
      </w:r>
    </w:p>
    <w:p>
      <w:pPr>
        <w:pStyle w:val="2"/>
        <w:rPr>
          <w:rFonts w:hint="eastAsia" w:ascii="黑体" w:hAnsi="黑体" w:eastAsia="黑体"/>
          <w:b w:val="0"/>
          <w:sz w:val="36"/>
          <w:szCs w:val="36"/>
        </w:rPr>
      </w:pPr>
      <w:bookmarkStart w:id="0" w:name="_GoBack"/>
      <w:r>
        <w:rPr>
          <w:rFonts w:hint="eastAsia" w:ascii="黑体" w:hAnsi="黑体" w:eastAsia="黑体"/>
          <w:b w:val="0"/>
          <w:sz w:val="36"/>
          <w:szCs w:val="36"/>
        </w:rPr>
        <w:t>加盟供应商及原材料采购管理细则</w:t>
      </w:r>
    </w:p>
    <w:bookmarkEnd w:id="0"/>
    <w:p>
      <w:pPr>
        <w:spacing w:line="540" w:lineRule="exact"/>
        <w:ind w:firstLine="640" w:firstLineChars="200"/>
        <w:rPr>
          <w:rFonts w:ascii="仿宋" w:hAnsi="仿宋" w:eastAsia="仿宋" w:cs="楷体_GB2312"/>
          <w:sz w:val="32"/>
          <w:szCs w:val="32"/>
        </w:rPr>
      </w:pPr>
      <w:r>
        <w:rPr>
          <w:rFonts w:hint="eastAsia" w:ascii="仿宋" w:hAnsi="仿宋" w:eastAsia="仿宋" w:cs="楷体_GB2312"/>
          <w:sz w:val="32"/>
          <w:szCs w:val="32"/>
        </w:rPr>
        <w:t>为</w:t>
      </w:r>
      <w:r>
        <w:rPr>
          <w:rFonts w:hint="eastAsia" w:ascii="仿宋" w:hAnsi="仿宋" w:eastAsia="仿宋" w:cs="楷体_GB2312"/>
          <w:sz w:val="32"/>
          <w:szCs w:val="32"/>
          <w:lang w:val="en-US" w:eastAsia="zh-CN"/>
        </w:rPr>
        <w:t>了</w:t>
      </w:r>
      <w:r>
        <w:rPr>
          <w:rFonts w:hint="eastAsia" w:ascii="仿宋" w:hAnsi="仿宋" w:eastAsia="仿宋" w:cs="楷体_GB2312"/>
          <w:sz w:val="32"/>
          <w:szCs w:val="32"/>
        </w:rPr>
        <w:t>对风味餐厅（含窗口）从其加盟供应商（以下简称加盟供应商）自主采购食品原料进行有效管控，确保采购物资的质量符合规定要求、价格合理、交货及时，管理规范等，特制定本细则。</w:t>
      </w:r>
    </w:p>
    <w:p>
      <w:pPr>
        <w:spacing w:line="540" w:lineRule="exact"/>
        <w:ind w:firstLine="643" w:firstLineChars="200"/>
        <w:rPr>
          <w:rFonts w:ascii="仿宋" w:hAnsi="仿宋" w:eastAsia="仿宋" w:cs="楷体_GB2312"/>
          <w:b/>
          <w:sz w:val="32"/>
          <w:szCs w:val="32"/>
        </w:rPr>
      </w:pPr>
      <w:r>
        <w:rPr>
          <w:rFonts w:hint="eastAsia" w:ascii="仿宋" w:hAnsi="仿宋" w:eastAsia="仿宋" w:cs="楷体_GB2312"/>
          <w:b/>
          <w:sz w:val="32"/>
          <w:szCs w:val="32"/>
        </w:rPr>
        <w:t>一、适用范围</w:t>
      </w:r>
    </w:p>
    <w:p>
      <w:pPr>
        <w:spacing w:line="540" w:lineRule="exact"/>
        <w:ind w:firstLine="640" w:firstLineChars="200"/>
        <w:rPr>
          <w:rFonts w:hint="eastAsia" w:ascii="仿宋" w:hAnsi="仿宋" w:eastAsia="仿宋" w:cs="楷体_GB2312"/>
          <w:sz w:val="32"/>
          <w:szCs w:val="32"/>
        </w:rPr>
      </w:pPr>
      <w:r>
        <w:rPr>
          <w:rFonts w:hint="eastAsia" w:ascii="仿宋" w:hAnsi="仿宋" w:eastAsia="仿宋" w:cs="楷体_GB2312"/>
          <w:sz w:val="32"/>
          <w:szCs w:val="32"/>
        </w:rPr>
        <w:t>适用于后勤保障部自营食堂和引进社会餐饮企业餐厅（含窗口）从其加盟供应商采购餐饮原材料</w:t>
      </w:r>
      <w:r>
        <w:rPr>
          <w:rFonts w:hint="eastAsia" w:ascii="仿宋" w:hAnsi="仿宋" w:eastAsia="仿宋" w:cs="楷体_GB2312"/>
          <w:sz w:val="32"/>
          <w:szCs w:val="32"/>
          <w:lang w:val="en-US" w:eastAsia="zh-CN"/>
        </w:rPr>
        <w:t>的行为</w:t>
      </w:r>
      <w:r>
        <w:rPr>
          <w:rFonts w:hint="eastAsia" w:ascii="仿宋" w:hAnsi="仿宋" w:eastAsia="仿宋" w:cs="楷体_GB2312"/>
          <w:sz w:val="32"/>
          <w:szCs w:val="32"/>
        </w:rPr>
        <w:t>。</w:t>
      </w:r>
    </w:p>
    <w:p>
      <w:pPr>
        <w:spacing w:line="540" w:lineRule="exact"/>
        <w:ind w:left="601" w:leftChars="286"/>
        <w:rPr>
          <w:rFonts w:ascii="仿宋" w:hAnsi="仿宋" w:eastAsia="仿宋" w:cs="楷体_GB2312"/>
          <w:b/>
          <w:sz w:val="32"/>
          <w:szCs w:val="32"/>
        </w:rPr>
      </w:pPr>
      <w:r>
        <w:rPr>
          <w:rFonts w:hint="eastAsia" w:ascii="仿宋" w:hAnsi="仿宋" w:eastAsia="仿宋" w:cs="楷体_GB2312"/>
          <w:b/>
          <w:sz w:val="32"/>
          <w:szCs w:val="32"/>
        </w:rPr>
        <w:t>二、加盟供应商准入程序</w:t>
      </w:r>
    </w:p>
    <w:p>
      <w:pPr>
        <w:spacing w:line="540" w:lineRule="exact"/>
        <w:ind w:firstLine="640" w:firstLineChars="200"/>
        <w:rPr>
          <w:rFonts w:ascii="仿宋" w:hAnsi="仿宋" w:eastAsia="仿宋" w:cs="楷体_GB2312"/>
          <w:sz w:val="32"/>
          <w:szCs w:val="32"/>
        </w:rPr>
      </w:pPr>
      <w:r>
        <w:rPr>
          <w:rFonts w:hint="eastAsia" w:ascii="仿宋" w:hAnsi="仿宋" w:eastAsia="仿宋" w:cs="楷体_GB2312"/>
          <w:sz w:val="32"/>
          <w:szCs w:val="32"/>
        </w:rPr>
        <w:t>1.为丰富餐厅特色品种供应，加盟供应商实行准入制。加盟供应商由餐厅提出申请（附加盟协议及拟供原材料清单），餐饮服务中心和采供办公室加盟供应商的供应品种和价格进行评估和审核。</w:t>
      </w:r>
    </w:p>
    <w:p>
      <w:pPr>
        <w:spacing w:line="540" w:lineRule="exact"/>
        <w:ind w:firstLine="640" w:firstLineChars="200"/>
        <w:rPr>
          <w:rFonts w:ascii="仿宋" w:hAnsi="仿宋" w:eastAsia="仿宋" w:cs="楷体_GB2312"/>
          <w:sz w:val="32"/>
          <w:szCs w:val="32"/>
        </w:rPr>
      </w:pPr>
      <w:r>
        <w:rPr>
          <w:rFonts w:hint="eastAsia" w:ascii="仿宋" w:hAnsi="仿宋" w:eastAsia="仿宋" w:cs="楷体_GB2312"/>
          <w:sz w:val="32"/>
          <w:szCs w:val="32"/>
        </w:rPr>
        <w:t>2.采供办公室收集整理供应商档案资料，具体包括：</w:t>
      </w:r>
    </w:p>
    <w:p>
      <w:pPr>
        <w:spacing w:line="540" w:lineRule="exact"/>
        <w:ind w:firstLine="640" w:firstLineChars="200"/>
        <w:rPr>
          <w:rFonts w:ascii="仿宋" w:hAnsi="仿宋" w:eastAsia="仿宋" w:cs="楷体_GB2312"/>
          <w:sz w:val="32"/>
          <w:szCs w:val="32"/>
        </w:rPr>
      </w:pPr>
      <w:r>
        <w:rPr>
          <w:rFonts w:hint="eastAsia" w:ascii="仿宋" w:hAnsi="仿宋" w:eastAsia="仿宋" w:cs="楷体_GB2312"/>
          <w:sz w:val="32"/>
          <w:szCs w:val="32"/>
        </w:rPr>
        <w:t>（1）法人资料、资质、加盟协议及经餐饮服务中心和采供办公室审核批准的拟供原材料清单；</w:t>
      </w:r>
    </w:p>
    <w:p>
      <w:pPr>
        <w:spacing w:line="540" w:lineRule="exact"/>
        <w:ind w:firstLine="640" w:firstLineChars="200"/>
        <w:rPr>
          <w:rFonts w:ascii="仿宋" w:hAnsi="仿宋" w:eastAsia="仿宋" w:cs="楷体_GB2312"/>
          <w:sz w:val="32"/>
          <w:szCs w:val="32"/>
        </w:rPr>
      </w:pPr>
      <w:r>
        <w:rPr>
          <w:rFonts w:hint="eastAsia" w:ascii="仿宋" w:hAnsi="仿宋" w:eastAsia="仿宋" w:cs="楷体_GB2312"/>
          <w:sz w:val="32"/>
          <w:szCs w:val="32"/>
        </w:rPr>
        <w:t>（2）拟供原材料的检测报告；</w:t>
      </w:r>
    </w:p>
    <w:p>
      <w:pPr>
        <w:spacing w:line="540" w:lineRule="exact"/>
        <w:ind w:firstLine="640" w:firstLineChars="200"/>
        <w:rPr>
          <w:rFonts w:ascii="仿宋" w:hAnsi="仿宋" w:eastAsia="仿宋" w:cs="楷体_GB2312"/>
          <w:sz w:val="32"/>
          <w:szCs w:val="32"/>
        </w:rPr>
      </w:pPr>
      <w:r>
        <w:rPr>
          <w:rFonts w:hint="eastAsia" w:ascii="仿宋" w:hAnsi="仿宋" w:eastAsia="仿宋" w:cs="楷体_GB2312"/>
          <w:sz w:val="32"/>
          <w:szCs w:val="32"/>
        </w:rPr>
        <w:t>3.加盟供应商交履约保证金，采供办公室整理相关资料按程序办理签订合同手续</w:t>
      </w:r>
      <w:r>
        <w:rPr>
          <w:rFonts w:hint="eastAsia" w:ascii="仿宋" w:hAnsi="仿宋" w:eastAsia="仿宋" w:cs="楷体_GB2312"/>
          <w:sz w:val="32"/>
          <w:szCs w:val="32"/>
          <w:lang w:eastAsia="zh-CN"/>
        </w:rPr>
        <w:t>；</w:t>
      </w:r>
      <w:r>
        <w:rPr>
          <w:rFonts w:hint="eastAsia" w:ascii="仿宋" w:hAnsi="仿宋" w:eastAsia="仿宋" w:cs="楷体_GB2312"/>
          <w:sz w:val="32"/>
          <w:szCs w:val="32"/>
        </w:rPr>
        <w:t>引进社会餐饮企业餐厅（含窗口）</w:t>
      </w:r>
      <w:r>
        <w:rPr>
          <w:rFonts w:hint="eastAsia" w:ascii="仿宋" w:hAnsi="仿宋" w:eastAsia="仿宋" w:cs="楷体_GB2312"/>
          <w:sz w:val="32"/>
          <w:szCs w:val="32"/>
          <w:lang w:val="en-US" w:eastAsia="zh-CN"/>
        </w:rPr>
        <w:t>须提供加盟合同或协议</w:t>
      </w:r>
      <w:r>
        <w:rPr>
          <w:rFonts w:hint="eastAsia" w:ascii="仿宋" w:hAnsi="仿宋" w:eastAsia="仿宋" w:cs="楷体_GB2312"/>
          <w:sz w:val="32"/>
          <w:szCs w:val="32"/>
        </w:rPr>
        <w:t>。</w:t>
      </w:r>
    </w:p>
    <w:p>
      <w:pPr>
        <w:spacing w:line="540" w:lineRule="exact"/>
        <w:ind w:firstLine="643" w:firstLineChars="200"/>
        <w:rPr>
          <w:rFonts w:ascii="仿宋" w:hAnsi="仿宋" w:eastAsia="仿宋" w:cs="楷体_GB2312"/>
          <w:b/>
          <w:sz w:val="32"/>
          <w:szCs w:val="32"/>
        </w:rPr>
      </w:pPr>
      <w:r>
        <w:rPr>
          <w:rFonts w:hint="eastAsia" w:ascii="仿宋" w:hAnsi="仿宋" w:eastAsia="仿宋" w:cs="楷体_GB2312"/>
          <w:b/>
          <w:sz w:val="32"/>
          <w:szCs w:val="32"/>
        </w:rPr>
        <w:t>三、加盟供应商原材料采购方式</w:t>
      </w:r>
    </w:p>
    <w:p>
      <w:pPr>
        <w:spacing w:line="540" w:lineRule="exact"/>
        <w:ind w:firstLine="640" w:firstLineChars="200"/>
        <w:rPr>
          <w:rFonts w:ascii="仿宋" w:hAnsi="仿宋" w:eastAsia="仿宋" w:cs="楷体_GB2312"/>
          <w:sz w:val="32"/>
          <w:szCs w:val="32"/>
        </w:rPr>
      </w:pPr>
      <w:r>
        <w:rPr>
          <w:rFonts w:hint="eastAsia" w:ascii="仿宋" w:hAnsi="仿宋" w:eastAsia="仿宋" w:cs="楷体_GB2312"/>
          <w:sz w:val="32"/>
          <w:szCs w:val="32"/>
        </w:rPr>
        <w:t>各餐厅根据实际需求，直接从加盟供应商处进行采购。</w:t>
      </w:r>
    </w:p>
    <w:p>
      <w:pPr>
        <w:spacing w:line="540" w:lineRule="exact"/>
        <w:ind w:firstLine="643" w:firstLineChars="200"/>
        <w:rPr>
          <w:rFonts w:ascii="仿宋" w:hAnsi="仿宋" w:eastAsia="仿宋" w:cs="楷体_GB2312"/>
          <w:b/>
          <w:sz w:val="32"/>
          <w:szCs w:val="32"/>
        </w:rPr>
      </w:pPr>
      <w:r>
        <w:rPr>
          <w:rFonts w:hint="eastAsia" w:ascii="仿宋" w:hAnsi="仿宋" w:eastAsia="仿宋" w:cs="楷体_GB2312"/>
          <w:b/>
          <w:sz w:val="32"/>
          <w:szCs w:val="32"/>
        </w:rPr>
        <w:t>四、加盟供应商物资验收及报销程序</w:t>
      </w:r>
    </w:p>
    <w:p>
      <w:pPr>
        <w:spacing w:line="540" w:lineRule="exact"/>
        <w:ind w:firstLine="640" w:firstLineChars="200"/>
        <w:rPr>
          <w:rFonts w:ascii="仿宋" w:hAnsi="仿宋" w:eastAsia="仿宋" w:cs="楷体_GB2312"/>
          <w:sz w:val="32"/>
          <w:szCs w:val="32"/>
        </w:rPr>
      </w:pPr>
      <w:r>
        <w:rPr>
          <w:rFonts w:hint="eastAsia" w:ascii="仿宋" w:hAnsi="仿宋" w:eastAsia="仿宋" w:cs="楷体_GB2312"/>
          <w:sz w:val="32"/>
          <w:szCs w:val="32"/>
        </w:rPr>
        <w:t>加盟供应商所供原材料必须符合相应的国家标准、行业标准、地方标准及相关法律、法规和规章的规定。验收人员严格按照标准要求进行验收，收取相关索票索证和质量检测报告等，不合格的拒收，合格的办理入库手续。</w:t>
      </w:r>
    </w:p>
    <w:p>
      <w:pPr>
        <w:spacing w:line="540" w:lineRule="exact"/>
        <w:ind w:firstLine="640" w:firstLineChars="200"/>
        <w:rPr>
          <w:rFonts w:ascii="仿宋" w:hAnsi="仿宋" w:eastAsia="仿宋" w:cs="楷体_GB2312"/>
          <w:sz w:val="32"/>
          <w:szCs w:val="32"/>
        </w:rPr>
      </w:pPr>
      <w:r>
        <w:rPr>
          <w:rFonts w:hint="eastAsia" w:ascii="仿宋" w:hAnsi="仿宋" w:eastAsia="仿宋" w:cs="楷体_GB2312"/>
          <w:sz w:val="32"/>
          <w:szCs w:val="32"/>
        </w:rPr>
        <w:t>（1）实行生产许可证的坚决采购有“SC”标志的产品。</w:t>
      </w:r>
    </w:p>
    <w:p>
      <w:pPr>
        <w:spacing w:line="540" w:lineRule="exact"/>
        <w:ind w:firstLine="640" w:firstLineChars="200"/>
        <w:rPr>
          <w:rFonts w:ascii="仿宋" w:hAnsi="仿宋" w:eastAsia="仿宋" w:cs="楷体_GB2312"/>
          <w:sz w:val="32"/>
          <w:szCs w:val="32"/>
        </w:rPr>
      </w:pPr>
      <w:r>
        <w:rPr>
          <w:rFonts w:hint="eastAsia" w:ascii="仿宋" w:hAnsi="仿宋" w:eastAsia="仿宋" w:cs="楷体_GB2312"/>
          <w:sz w:val="32"/>
          <w:szCs w:val="32"/>
        </w:rPr>
        <w:t>（2）采购定型包装食品和食品添加剂，食品商标（或说明书）上应有品名、厂名、厂址、生产日期、批号或者代号、规格、配方或者主要成分、保存期（保质期）、食用或者使用方法等中文标识内容。</w:t>
      </w:r>
    </w:p>
    <w:p>
      <w:pPr>
        <w:spacing w:line="540" w:lineRule="exact"/>
        <w:ind w:firstLine="640" w:firstLineChars="200"/>
        <w:rPr>
          <w:rFonts w:ascii="仿宋" w:hAnsi="仿宋" w:eastAsia="仿宋" w:cs="楷体_GB2312"/>
          <w:sz w:val="32"/>
          <w:szCs w:val="32"/>
        </w:rPr>
      </w:pPr>
      <w:r>
        <w:rPr>
          <w:rFonts w:hint="eastAsia" w:ascii="仿宋" w:hAnsi="仿宋" w:eastAsia="仿宋" w:cs="楷体_GB2312"/>
          <w:sz w:val="32"/>
          <w:szCs w:val="32"/>
        </w:rPr>
        <w:t>（3）采购罐头、饮料、乳制品、调味品等食品，应向供方索取本批次的检验合格证或检验单。</w:t>
      </w:r>
    </w:p>
    <w:p>
      <w:pPr>
        <w:spacing w:line="540" w:lineRule="exact"/>
        <w:ind w:firstLine="640" w:firstLineChars="200"/>
        <w:rPr>
          <w:rFonts w:ascii="仿宋" w:hAnsi="仿宋" w:eastAsia="仿宋" w:cs="楷体_GB2312"/>
          <w:sz w:val="32"/>
          <w:szCs w:val="32"/>
        </w:rPr>
      </w:pPr>
      <w:r>
        <w:rPr>
          <w:rFonts w:hint="eastAsia" w:ascii="仿宋" w:hAnsi="仿宋" w:eastAsia="仿宋" w:cs="楷体_GB2312"/>
          <w:sz w:val="32"/>
          <w:szCs w:val="32"/>
        </w:rPr>
        <w:t>（4）采购食品容器、包装材料和食品用工具、设备必须符合卫生标准和卫生管理办法的规定，有检验合格证。</w:t>
      </w:r>
    </w:p>
    <w:p>
      <w:pPr>
        <w:spacing w:line="540" w:lineRule="exact"/>
        <w:ind w:firstLine="640" w:firstLineChars="200"/>
        <w:rPr>
          <w:rFonts w:ascii="仿宋" w:hAnsi="仿宋" w:eastAsia="仿宋" w:cs="楷体_GB2312"/>
          <w:sz w:val="32"/>
          <w:szCs w:val="32"/>
        </w:rPr>
      </w:pPr>
      <w:r>
        <w:rPr>
          <w:rFonts w:hint="eastAsia" w:ascii="仿宋" w:hAnsi="仿宋" w:eastAsia="仿宋" w:cs="楷体_GB2312"/>
          <w:sz w:val="32"/>
          <w:szCs w:val="32"/>
        </w:rPr>
        <w:t>（5）采购进口食品必须符合相应的国家卫生标准和卫生管理办法的规定，有口岸进口食品卫生监督检验机构出具的检验合格证明，外文包装配有中文标识。</w:t>
      </w:r>
    </w:p>
    <w:p>
      <w:pPr>
        <w:spacing w:line="540" w:lineRule="exact"/>
        <w:ind w:firstLine="640" w:firstLineChars="200"/>
        <w:rPr>
          <w:rFonts w:ascii="仿宋" w:hAnsi="仿宋" w:eastAsia="仿宋" w:cs="楷体_GB2312"/>
          <w:sz w:val="32"/>
          <w:szCs w:val="32"/>
        </w:rPr>
      </w:pPr>
      <w:r>
        <w:rPr>
          <w:rFonts w:hint="eastAsia" w:ascii="仿宋" w:hAnsi="仿宋" w:eastAsia="仿宋" w:cs="楷体_GB2312"/>
          <w:sz w:val="32"/>
          <w:szCs w:val="32"/>
        </w:rPr>
        <w:t>（6）运输食品的工具如车辆和容器应专用并保持清洁 ，严禁与其他非食品混装、混运。运输冷冻食品应当有必要的保温设备。运输过程应防雨、防尘、防蝇、防晒及其他污染。</w:t>
      </w:r>
    </w:p>
    <w:p>
      <w:pPr>
        <w:spacing w:line="540" w:lineRule="exact"/>
        <w:ind w:firstLine="640" w:firstLineChars="200"/>
        <w:rPr>
          <w:rFonts w:ascii="仿宋" w:hAnsi="仿宋" w:eastAsia="仿宋" w:cs="楷体_GB2312"/>
          <w:sz w:val="32"/>
          <w:szCs w:val="32"/>
        </w:rPr>
      </w:pPr>
      <w:r>
        <w:rPr>
          <w:rFonts w:hint="eastAsia" w:ascii="仿宋" w:hAnsi="仿宋" w:eastAsia="仿宋" w:cs="楷体_GB2312"/>
          <w:sz w:val="32"/>
          <w:szCs w:val="32"/>
        </w:rPr>
        <w:t>加盟供应商所供原材验收参照餐饮服务中心自采原材料验收程序执行。</w:t>
      </w:r>
    </w:p>
    <w:p>
      <w:pPr>
        <w:spacing w:line="540" w:lineRule="exact"/>
        <w:ind w:firstLine="643" w:firstLineChars="200"/>
        <w:rPr>
          <w:rFonts w:ascii="仿宋" w:hAnsi="仿宋" w:eastAsia="仿宋" w:cs="楷体_GB2312"/>
          <w:b/>
          <w:sz w:val="32"/>
          <w:szCs w:val="32"/>
        </w:rPr>
      </w:pPr>
      <w:r>
        <w:rPr>
          <w:rFonts w:hint="eastAsia" w:ascii="仿宋" w:hAnsi="仿宋" w:eastAsia="仿宋" w:cs="楷体_GB2312"/>
          <w:b/>
          <w:sz w:val="32"/>
          <w:szCs w:val="32"/>
        </w:rPr>
        <w:t>五、加盟供应商管理</w:t>
      </w:r>
    </w:p>
    <w:p>
      <w:pPr>
        <w:spacing w:line="540" w:lineRule="exact"/>
        <w:ind w:firstLine="640" w:firstLineChars="200"/>
        <w:rPr>
          <w:rFonts w:ascii="仿宋" w:hAnsi="仿宋" w:eastAsia="仿宋" w:cs="楷体_GB2312"/>
          <w:sz w:val="32"/>
          <w:szCs w:val="32"/>
        </w:rPr>
      </w:pPr>
      <w:r>
        <w:rPr>
          <w:rFonts w:hint="eastAsia" w:ascii="仿宋" w:hAnsi="仿宋" w:eastAsia="仿宋" w:cs="楷体_GB2312"/>
          <w:sz w:val="32"/>
          <w:szCs w:val="32"/>
        </w:rPr>
        <w:t>1.加盟供应商原材料供应要按加盟协议及原材料采购合同等执行。</w:t>
      </w:r>
    </w:p>
    <w:p>
      <w:pPr>
        <w:spacing w:line="540" w:lineRule="exact"/>
        <w:ind w:firstLine="640" w:firstLineChars="200"/>
        <w:rPr>
          <w:rFonts w:ascii="仿宋" w:hAnsi="仿宋" w:eastAsia="仿宋" w:cs="楷体_GB2312"/>
          <w:sz w:val="32"/>
          <w:szCs w:val="32"/>
        </w:rPr>
      </w:pPr>
      <w:r>
        <w:rPr>
          <w:rFonts w:hint="eastAsia" w:ascii="仿宋" w:hAnsi="仿宋" w:eastAsia="仿宋" w:cs="楷体_GB2312"/>
          <w:sz w:val="32"/>
          <w:szCs w:val="32"/>
        </w:rPr>
        <w:t>2.加盟供应商仅供应相对应的风味餐厅（窗口）。</w:t>
      </w:r>
    </w:p>
    <w:p>
      <w:pPr>
        <w:spacing w:line="540" w:lineRule="exact"/>
        <w:ind w:firstLine="640" w:firstLineChars="200"/>
        <w:rPr>
          <w:rFonts w:ascii="仿宋" w:hAnsi="仿宋" w:eastAsia="仿宋" w:cs="楷体_GB2312"/>
          <w:sz w:val="32"/>
          <w:szCs w:val="32"/>
        </w:rPr>
      </w:pPr>
      <w:r>
        <w:rPr>
          <w:rFonts w:hint="eastAsia" w:ascii="仿宋" w:hAnsi="仿宋" w:eastAsia="仿宋" w:cs="楷体_GB2312"/>
          <w:sz w:val="32"/>
          <w:szCs w:val="32"/>
        </w:rPr>
        <w:t>3.加盟供应商所供原材料出入库要专册登记，做好逐日消耗记录台账。如发现风味餐厅和加盟供应商联合虚开空单，转移利润，将没收加盟供应商履约保证金、解除合同，并对风味餐厅进行相应处罚。</w:t>
      </w:r>
    </w:p>
    <w:p>
      <w:pPr>
        <w:spacing w:line="540" w:lineRule="exact"/>
        <w:ind w:left="601" w:leftChars="286"/>
        <w:rPr>
          <w:rFonts w:ascii="仿宋" w:hAnsi="仿宋" w:eastAsia="仿宋" w:cs="楷体_GB2312"/>
          <w:sz w:val="32"/>
          <w:szCs w:val="32"/>
        </w:rPr>
      </w:pPr>
      <w:r>
        <w:rPr>
          <w:rFonts w:hint="eastAsia" w:ascii="仿宋" w:hAnsi="仿宋" w:eastAsia="仿宋" w:cs="楷体_GB2312"/>
          <w:sz w:val="32"/>
          <w:szCs w:val="32"/>
        </w:rPr>
        <w:t>4.加盟协议到期，对应的加盟供应商供应合同自动解除。</w:t>
      </w:r>
    </w:p>
    <w:p>
      <w:pPr>
        <w:spacing w:line="540" w:lineRule="exact"/>
        <w:ind w:left="601" w:leftChars="286"/>
        <w:rPr>
          <w:rFonts w:hint="eastAsia" w:ascii="仿宋" w:hAnsi="仿宋" w:eastAsia="仿宋" w:cs="楷体_GB2312"/>
          <w:b/>
          <w:sz w:val="32"/>
          <w:szCs w:val="32"/>
        </w:rPr>
      </w:pPr>
      <w:r>
        <w:rPr>
          <w:rFonts w:hint="eastAsia" w:ascii="仿宋" w:hAnsi="仿宋" w:eastAsia="仿宋" w:cs="楷体_GB2312"/>
          <w:b/>
          <w:sz w:val="32"/>
          <w:szCs w:val="32"/>
        </w:rPr>
        <w:t>六、未尽事项按其他相关规定执行。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856668"/>
    <w:rsid w:val="01856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2021-12-27T01:39:00Z</dcterms:created>
  <dc:creator>Slay_huanghuang</dc:creator>
  <cp:lastModifiedBy>Slay_huanghuang</cp:lastModifiedBy>
  <dcterms:modified xsi:type="dcterms:W3CDTF">2021-12-27T01:40:02Z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E8391A18FB884FD785C740998BA28CA1</vt:lpwstr>
  </property>
</Properties>
</file>